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F" w:rsidRDefault="00512A2F" w:rsidP="00A361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2A2F" w:rsidRDefault="00512A2F" w:rsidP="00A361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2A2F" w:rsidRDefault="00512A2F" w:rsidP="00A361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12A2F" w:rsidRDefault="00512A2F" w:rsidP="00A361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3610A" w:rsidRDefault="001E795A" w:rsidP="00A361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A3610A">
        <w:rPr>
          <w:rFonts w:ascii="Arial-BoldMT" w:hAnsi="Arial-BoldMT" w:cs="Arial-BoldMT"/>
          <w:b/>
          <w:bCs/>
          <w:sz w:val="24"/>
          <w:szCs w:val="24"/>
        </w:rPr>
        <w:t>THE DELHI SPECIAL POLICE ESTABLISHMENT ACT, 1946</w:t>
      </w:r>
    </w:p>
    <w:p w:rsidR="00A3610A" w:rsidRDefault="001E795A" w:rsidP="001E795A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Italic" w:hAnsi="Verdana-Italic" w:cs="Verdana-Italic"/>
          <w:i/>
          <w:iCs/>
          <w:sz w:val="24"/>
          <w:szCs w:val="24"/>
        </w:rPr>
        <w:tab/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Whereas it is necessary to constitute a special police force in Delhi for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the </w:t>
      </w:r>
      <w:r w:rsidR="001E795A">
        <w:rPr>
          <w:rFonts w:ascii="Verdana" w:hAnsi="Verdana" w:cs="Verdana"/>
          <w:sz w:val="24"/>
          <w:szCs w:val="24"/>
        </w:rPr>
        <w:t>i</w:t>
      </w:r>
      <w:r>
        <w:rPr>
          <w:rFonts w:ascii="Verdana" w:hAnsi="Verdana" w:cs="Verdana"/>
          <w:sz w:val="24"/>
          <w:szCs w:val="24"/>
        </w:rPr>
        <w:t>nvestigation of certain offences in the Union territories and to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make provisions of for the superintendence and administration of the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said force and for the extension to other areas of the powers and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jurisdiction of the members of the said force in regard to the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investigation of the said offences;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It is hereby enacted as follows:</w:t>
      </w:r>
    </w:p>
    <w:p w:rsidR="001E795A" w:rsidRDefault="001E795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1. Short title and extent. ? </w:t>
      </w:r>
      <w:r>
        <w:rPr>
          <w:rFonts w:ascii="Verdana" w:hAnsi="Verdana" w:cs="Verdana"/>
          <w:sz w:val="24"/>
          <w:szCs w:val="24"/>
        </w:rPr>
        <w:t>(1) This Act may be called the Delhi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Special Police Establishment Act, 1946.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(2) It extends to the whole of India.</w:t>
      </w:r>
    </w:p>
    <w:p w:rsidR="001E795A" w:rsidRDefault="001E795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2. Constitution and powers of special police establishment. ?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(1) Notwithstanding anything in the Police Act, 1861 (5 of 1861), the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Central Government may constitute a special police force to be called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Delhi Special Police Establishment for the investigation in any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Union Territory of offences notified under Section 3.</w:t>
      </w:r>
    </w:p>
    <w:p w:rsidR="00512A2F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(2) Subject to any orders which the Central Government may make in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this 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behalf, members of the said police establishment shall have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throughout in any Union Territory, in relation to the investigation of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such offences and arrest of persons concerned in such offences, all the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powers, duties, privileges and liabilities which police officers of that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Union Territory have in connection with the investigation of offences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committed therein.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(3) Any member of the said police establishment of or above the rank</w:t>
      </w:r>
      <w:r w:rsidR="001E795A">
        <w:rPr>
          <w:rFonts w:ascii="Verdana" w:hAnsi="Verdana" w:cs="Verdana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of Sub-Inspector may, subject to any orders which the Central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Government may make in this behalf, exercise any Union Territory or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any of the powers of the officer-in-charge, of a police station in the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area in which he is for the time being and when so exercising such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powers shall, subject to any such order as aforesaid, be deemed to be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an officer-in-charge of a police station discharging the functions of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such an officer within the limits of his station.</w:t>
      </w:r>
    </w:p>
    <w:p w:rsidR="001E795A" w:rsidRDefault="001E795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E795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3. Offences to be investigated by special police</w:t>
      </w:r>
      <w:r w:rsidR="001E795A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establishment. ? 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The Central Government may, by notification in the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official Gazette, specify the offences or classes of offences which are to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 investigated by the Delhi Special Police Establishment.</w:t>
      </w:r>
      <w:r w:rsidR="001E795A">
        <w:rPr>
          <w:rFonts w:ascii="Verdana" w:hAnsi="Verdana" w:cs="Verdana"/>
          <w:sz w:val="24"/>
          <w:szCs w:val="24"/>
        </w:rPr>
        <w:t xml:space="preserve"> </w:t>
      </w:r>
    </w:p>
    <w:p w:rsidR="001E795A" w:rsidRDefault="001E795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4. Superintendence and administration of special police</w:t>
      </w:r>
      <w:r w:rsidR="001E795A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establishment. ? </w:t>
      </w:r>
      <w:r>
        <w:rPr>
          <w:rFonts w:ascii="Verdana" w:hAnsi="Verdana" w:cs="Verdana"/>
          <w:sz w:val="24"/>
          <w:szCs w:val="24"/>
        </w:rPr>
        <w:t>(1) The superintendence of the Delhi Special Police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Establishment shall vest in the Central Government.</w:t>
      </w:r>
      <w:r w:rsidR="00512A2F">
        <w:rPr>
          <w:rFonts w:ascii="Verdana" w:hAnsi="Verdana" w:cs="Verdana"/>
          <w:sz w:val="24"/>
          <w:szCs w:val="24"/>
        </w:rPr>
        <w:t xml:space="preserve"> 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(2) The Administration of the said police establishment shall vest in an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officer appointed in this behalf by the Central Government who shall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exercise in respect of that police establishment such of the powers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exercisable by an Inspector-General of Police in respect of the police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force in a State, as the Central Government may specify in this behalf.</w:t>
      </w:r>
    </w:p>
    <w:p w:rsidR="00512A2F" w:rsidRDefault="00512A2F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lastRenderedPageBreak/>
        <w:t>5. Extension of powers and jurisdiction of special police</w:t>
      </w:r>
      <w:r w:rsidR="00512A2F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establishment to other areas. ? </w:t>
      </w:r>
      <w:r>
        <w:rPr>
          <w:rFonts w:ascii="Verdana" w:hAnsi="Verdana" w:cs="Verdana"/>
          <w:sz w:val="24"/>
          <w:szCs w:val="24"/>
        </w:rPr>
        <w:t>(1) Central Government may by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order extend to any area (including Railway areas) a State, not being a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Union Territory the powers and jurisdiction of members of the Delhi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Special Police Establishment for the investigation of any offences or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classes of offences specified in a notification under Section 3.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(2) When by an order under sub-section (1) the powers and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jurisdiction of members of the said police establishment are extended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any such area, a member thereof may, subject to any orders which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Central Government may make in this behalf, discharge the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functions of a police officer in that area and shall, while so discharging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such functions be deemed to be a member of the police force of the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area and be vested with the powers, functions and privileges and be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subject to the liabilities of a police officer belonging to that police</w:t>
      </w:r>
      <w:r w:rsidR="001E795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force.</w:t>
      </w:r>
    </w:p>
    <w:p w:rsidR="001E795A" w:rsidRDefault="001E795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512A2F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6. Consent of State Government to exercise of powers and</w:t>
      </w:r>
      <w:r w:rsidR="00512A2F">
        <w:rPr>
          <w:rFonts w:ascii="Verdana-Bold" w:hAnsi="Verdana-Bold" w:cs="Verdana-Bold"/>
          <w:b/>
          <w:bCs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sz w:val="24"/>
          <w:szCs w:val="24"/>
        </w:rPr>
        <w:t>jurisdiction. ?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Nothing contained in Section 5 shall be deemed to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enable any member of the Delhi Special Police Establishment to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exercise powers and jurisdiction in any area in a State, not being a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Union Territory or Railway, area, without the consent of the</w:t>
      </w:r>
      <w:r w:rsidR="00512A2F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Government of that State.</w:t>
      </w:r>
    </w:p>
    <w:p w:rsidR="00A3610A" w:rsidRDefault="00A3610A" w:rsidP="00A3610A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4"/>
          <w:szCs w:val="24"/>
        </w:rPr>
      </w:pPr>
      <w:r>
        <w:rPr>
          <w:rFonts w:ascii="Verdana-BoldItalic" w:hAnsi="Verdana-BoldItalic" w:cs="Verdana-BoldItalic"/>
          <w:b/>
          <w:bCs/>
          <w:i/>
          <w:iCs/>
          <w:sz w:val="24"/>
          <w:szCs w:val="24"/>
        </w:rPr>
        <w:t xml:space="preserve">7. </w:t>
      </w:r>
      <w:r>
        <w:rPr>
          <w:rFonts w:ascii="Verdana-Italic" w:hAnsi="Verdana-Italic" w:cs="Verdana-Italic"/>
          <w:i/>
          <w:iCs/>
          <w:sz w:val="24"/>
          <w:szCs w:val="24"/>
        </w:rPr>
        <w:t xml:space="preserve">Repealed. </w:t>
      </w:r>
      <w:r>
        <w:rPr>
          <w:rFonts w:ascii="Verdana-Bold" w:hAnsi="Verdana-Bold" w:cs="Verdana-Bold"/>
          <w:b/>
          <w:bCs/>
          <w:sz w:val="24"/>
          <w:szCs w:val="24"/>
        </w:rPr>
        <w:t xml:space="preserve">? </w:t>
      </w:r>
      <w:r>
        <w:rPr>
          <w:rFonts w:ascii="Verdana" w:hAnsi="Verdana" w:cs="Verdana"/>
          <w:sz w:val="24"/>
          <w:szCs w:val="24"/>
        </w:rPr>
        <w:t>[</w:t>
      </w:r>
      <w:r>
        <w:rPr>
          <w:rFonts w:ascii="Verdana-Italic" w:hAnsi="Verdana-Italic" w:cs="Verdana-Italic"/>
          <w:i/>
          <w:iCs/>
          <w:sz w:val="24"/>
          <w:szCs w:val="24"/>
        </w:rPr>
        <w:t>Repeal of Ordinance 22 of 1946, repealed by the</w:t>
      </w:r>
    </w:p>
    <w:p w:rsidR="004A4A2C" w:rsidRDefault="00A3610A" w:rsidP="00A3610A">
      <w:r>
        <w:rPr>
          <w:rFonts w:ascii="Verdana-Italic" w:hAnsi="Verdana-Italic" w:cs="Verdana-Italic"/>
          <w:i/>
          <w:iCs/>
          <w:sz w:val="24"/>
          <w:szCs w:val="24"/>
        </w:rPr>
        <w:t>Repealing and Amending Act, 1950 (35 of 1950).</w:t>
      </w:r>
      <w:r>
        <w:rPr>
          <w:rFonts w:ascii="Verdana" w:hAnsi="Verdana" w:cs="Verdana"/>
          <w:sz w:val="24"/>
          <w:szCs w:val="24"/>
        </w:rPr>
        <w:t>]</w:t>
      </w:r>
    </w:p>
    <w:sectPr w:rsidR="004A4A2C" w:rsidSect="001E795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10A"/>
    <w:rsid w:val="001E795A"/>
    <w:rsid w:val="004A4A2C"/>
    <w:rsid w:val="00512A2F"/>
    <w:rsid w:val="00A3610A"/>
    <w:rsid w:val="00B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610</Words>
  <Characters>3477</Characters>
  <Application>Microsoft Office Word</Application>
  <DocSecurity>0</DocSecurity>
  <Lines>28</Lines>
  <Paragraphs>8</Paragraphs>
  <ScaleCrop>false</ScaleCrop>
  <Company>Microsoft Corporation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</cp:revision>
  <dcterms:created xsi:type="dcterms:W3CDTF">2013-04-06T08:10:00Z</dcterms:created>
  <dcterms:modified xsi:type="dcterms:W3CDTF">2013-04-06T08:39:00Z</dcterms:modified>
</cp:coreProperties>
</file>